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AEA31" w14:textId="5EA249D3" w:rsidR="00955C1F" w:rsidRPr="00A5611A" w:rsidRDefault="00955C1F" w:rsidP="00955C1F">
      <w:pPr>
        <w:keepNext/>
        <w:keepLines/>
        <w:shd w:val="pct12" w:color="auto" w:fill="auto"/>
        <w:spacing w:before="240" w:after="0" w:line="240" w:lineRule="auto"/>
        <w:outlineLvl w:val="0"/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</w:pPr>
      <w:r w:rsidRPr="00A5611A"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 xml:space="preserve">Lesson: </w:t>
      </w:r>
      <w: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40"/>
          <w:szCs w:val="28"/>
        </w:rPr>
        <w:t>Sexually Transmitted Diseases</w:t>
      </w:r>
    </w:p>
    <w:p w14:paraId="0A05FC81" w14:textId="77777777" w:rsidR="00955C1F" w:rsidRPr="001066FD" w:rsidRDefault="00955C1F" w:rsidP="00955C1F">
      <w:pPr>
        <w:pStyle w:val="Heading2"/>
        <w:spacing w:after="0"/>
      </w:pPr>
      <w:bookmarkStart w:id="0" w:name="_Hlk126223196"/>
      <w:r w:rsidRPr="001066FD">
        <w:t>Vocabulary Review Worksheet</w:t>
      </w:r>
    </w:p>
    <w:p w14:paraId="25C577F4" w14:textId="07ACB528" w:rsidR="00955C1F" w:rsidRPr="00955C1F" w:rsidRDefault="00955C1F" w:rsidP="00955C1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55C1F">
        <w:rPr>
          <w:rFonts w:cstheme="minorHAnsi"/>
          <w:color w:val="000000"/>
        </w:rPr>
        <w:t>sexually transmitted disease</w:t>
      </w:r>
    </w:p>
    <w:p w14:paraId="23979419" w14:textId="4D226702" w:rsidR="00955C1F" w:rsidRPr="00955C1F" w:rsidRDefault="00955C1F" w:rsidP="00955C1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55C1F">
        <w:rPr>
          <w:rFonts w:cstheme="minorHAnsi"/>
          <w:color w:val="000000"/>
        </w:rPr>
        <w:t>asymptomatic</w:t>
      </w:r>
    </w:p>
    <w:p w14:paraId="09194F5D" w14:textId="398D50DF" w:rsidR="00955C1F" w:rsidRPr="00955C1F" w:rsidRDefault="00955C1F" w:rsidP="00955C1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55C1F">
        <w:rPr>
          <w:rFonts w:cstheme="minorHAnsi"/>
          <w:color w:val="000000"/>
        </w:rPr>
        <w:t>infertility</w:t>
      </w:r>
    </w:p>
    <w:p w14:paraId="68BEEC79" w14:textId="11F3403F" w:rsidR="00955C1F" w:rsidRPr="00FA7E91" w:rsidRDefault="00955C1F" w:rsidP="00955C1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55C1F">
        <w:rPr>
          <w:rFonts w:cstheme="minorHAnsi"/>
          <w:color w:val="000000"/>
        </w:rPr>
        <w:t>abstinence</w:t>
      </w:r>
    </w:p>
    <w:p w14:paraId="04C6EB0F" w14:textId="6A35AA30" w:rsidR="001C4C47" w:rsidRPr="001066FD" w:rsidRDefault="001C4C47" w:rsidP="001C4C47">
      <w:pPr>
        <w:pStyle w:val="Heading2"/>
        <w:spacing w:after="0"/>
      </w:pPr>
      <w:r>
        <w:t>Lesson Quiz</w:t>
      </w:r>
    </w:p>
    <w:p w14:paraId="5E34409D" w14:textId="450D7344" w:rsidR="001C4C47" w:rsidRPr="00955C1F" w:rsidRDefault="001C4C47" w:rsidP="001C4C4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1C4C47">
        <w:rPr>
          <w:rFonts w:cstheme="minorHAnsi"/>
          <w:color w:val="000000"/>
        </w:rPr>
        <w:t>b. asymptomatic</w:t>
      </w:r>
    </w:p>
    <w:p w14:paraId="159FC0A6" w14:textId="170A59A7" w:rsidR="001C4C47" w:rsidRPr="00955C1F" w:rsidRDefault="001C4C47" w:rsidP="001C4C4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1C4C47">
        <w:rPr>
          <w:rFonts w:cstheme="minorHAnsi"/>
          <w:color w:val="000000"/>
        </w:rPr>
        <w:t>a. true</w:t>
      </w:r>
    </w:p>
    <w:p w14:paraId="2CAE4C37" w14:textId="3441858F" w:rsidR="001C4C47" w:rsidRPr="00955C1F" w:rsidRDefault="001C4C47" w:rsidP="001C4C4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1C4C47">
        <w:rPr>
          <w:rFonts w:cstheme="minorHAnsi"/>
          <w:color w:val="000000"/>
        </w:rPr>
        <w:t xml:space="preserve">a. unprotected vaginal, anal, or oral </w:t>
      </w:r>
      <w:proofErr w:type="gramStart"/>
      <w:r w:rsidRPr="001C4C47">
        <w:rPr>
          <w:rFonts w:cstheme="minorHAnsi"/>
          <w:color w:val="000000"/>
        </w:rPr>
        <w:t>sex</w:t>
      </w:r>
      <w:proofErr w:type="gramEnd"/>
    </w:p>
    <w:p w14:paraId="35AE9E64" w14:textId="0A06560D" w:rsidR="001C4C47" w:rsidRDefault="001C4C47" w:rsidP="001C4C4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1C4C47">
        <w:rPr>
          <w:rFonts w:cstheme="minorHAnsi"/>
          <w:color w:val="000000"/>
        </w:rPr>
        <w:t>STDs can cause pelvic inflammatory disease in women, which can cause ectopic pregnancy and risk of infertility in both men and women.</w:t>
      </w:r>
    </w:p>
    <w:p w14:paraId="51A7D407" w14:textId="027BC14C" w:rsidR="001C4C47" w:rsidRPr="00FA7E91" w:rsidRDefault="001C4C47" w:rsidP="001C4C4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1C4C47">
        <w:rPr>
          <w:rFonts w:cstheme="minorHAnsi"/>
          <w:color w:val="000000"/>
        </w:rPr>
        <w:t>early detection and treatment</w:t>
      </w:r>
    </w:p>
    <w:p w14:paraId="49C9E47B" w14:textId="77777777" w:rsidR="00955C1F" w:rsidRPr="001066FD" w:rsidRDefault="00955C1F" w:rsidP="00955C1F">
      <w:pPr>
        <w:pStyle w:val="Heading2"/>
        <w:spacing w:after="0"/>
      </w:pPr>
      <w:r w:rsidRPr="001066FD">
        <w:t>Note-Taking Guide</w:t>
      </w:r>
    </w:p>
    <w:p w14:paraId="614F1B06" w14:textId="77777777" w:rsidR="00955C1F" w:rsidRPr="007D200F" w:rsidRDefault="00955C1F" w:rsidP="00955C1F">
      <w:pPr>
        <w:rPr>
          <w:rFonts w:cstheme="minorHAnsi"/>
          <w:b/>
          <w:bCs/>
        </w:rPr>
      </w:pPr>
      <w:r w:rsidRPr="007D200F">
        <w:rPr>
          <w:rFonts w:cstheme="minorHAnsi"/>
          <w:b/>
          <w:bCs/>
        </w:rPr>
        <w:t>Sexually Transmitted Diseases</w:t>
      </w:r>
    </w:p>
    <w:p w14:paraId="32CC94F0" w14:textId="77777777" w:rsidR="00955C1F" w:rsidRPr="00E83500" w:rsidRDefault="00955C1F" w:rsidP="00955C1F">
      <w:pPr>
        <w:rPr>
          <w:rFonts w:cstheme="minorHAnsi"/>
        </w:rPr>
      </w:pPr>
      <w:r w:rsidRPr="00E83500">
        <w:rPr>
          <w:rFonts w:cstheme="minorHAnsi"/>
        </w:rPr>
        <w:t>1. 20 million</w:t>
      </w:r>
    </w:p>
    <w:p w14:paraId="6D7A9A45" w14:textId="77777777" w:rsidR="00955C1F" w:rsidRPr="00E83500" w:rsidRDefault="00955C1F" w:rsidP="00955C1F">
      <w:pPr>
        <w:rPr>
          <w:rFonts w:cstheme="minorHAnsi"/>
        </w:rPr>
      </w:pPr>
      <w:r w:rsidRPr="00E83500">
        <w:rPr>
          <w:rFonts w:cstheme="minorHAnsi"/>
        </w:rPr>
        <w:t>2. Asymptomatic: STDs that don't show symptoms or have very mild symptoms.</w:t>
      </w:r>
    </w:p>
    <w:p w14:paraId="137D362A" w14:textId="77777777" w:rsidR="00955C1F" w:rsidRPr="00E83500" w:rsidRDefault="00955C1F" w:rsidP="00955C1F">
      <w:pPr>
        <w:rPr>
          <w:rFonts w:cstheme="minorHAnsi"/>
        </w:rPr>
      </w:pPr>
      <w:r w:rsidRPr="00E83500">
        <w:rPr>
          <w:rFonts w:cstheme="minorHAnsi"/>
        </w:rPr>
        <w:t>Testing is important because it can tell you if you have an STD even if it is asymptomatic.</w:t>
      </w:r>
    </w:p>
    <w:bookmarkEnd w:id="0"/>
    <w:p w14:paraId="251CC3D9" w14:textId="7C1081DE" w:rsidR="00955C1F" w:rsidRPr="00E83500" w:rsidRDefault="00955C1F" w:rsidP="00955C1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STDs: Description, Transmission, Symptoms, and Treatment </w:t>
      </w:r>
    </w:p>
    <w:p w14:paraId="5B9228EF" w14:textId="4E48CD54" w:rsidR="00955C1F" w:rsidRPr="00E83500" w:rsidRDefault="00955C1F" w:rsidP="00955C1F">
      <w:pPr>
        <w:rPr>
          <w:rFonts w:cstheme="minorHAnsi"/>
        </w:rPr>
      </w:pPr>
      <w:r w:rsidRPr="00E83500">
        <w:rPr>
          <w:rFonts w:cstheme="minorHAnsi"/>
        </w:rPr>
        <w:t>3. Refer to the section in the lesson on the Symptoms and Treatment for STDs</w:t>
      </w:r>
      <w:r w:rsidR="005E25F1">
        <w:rPr>
          <w:rFonts w:cstheme="minorHAnsi"/>
        </w:rPr>
        <w:t xml:space="preserve"> (table 1)</w:t>
      </w:r>
      <w:r w:rsidRPr="00E83500">
        <w:rPr>
          <w:rFonts w:cstheme="minorHAnsi"/>
        </w:rPr>
        <w:t>. Check that the student has covered four different STDs</w:t>
      </w:r>
      <w:r>
        <w:rPr>
          <w:rFonts w:cstheme="minorHAnsi"/>
        </w:rPr>
        <w:t xml:space="preserve"> and described them, how it is spread, two of the symptoms, and the treatment for each STD.</w:t>
      </w:r>
    </w:p>
    <w:p w14:paraId="6F5A8E86" w14:textId="77777777" w:rsidR="00955C1F" w:rsidRPr="00E83500" w:rsidRDefault="00955C1F" w:rsidP="00955C1F">
      <w:pPr>
        <w:autoSpaceDE w:val="0"/>
        <w:autoSpaceDN w:val="0"/>
        <w:adjustRightInd w:val="0"/>
        <w:spacing w:after="0" w:line="480" w:lineRule="auto"/>
        <w:rPr>
          <w:rFonts w:cstheme="minorHAnsi"/>
          <w:b/>
          <w:bCs/>
        </w:rPr>
      </w:pPr>
      <w:r w:rsidRPr="00E83500">
        <w:rPr>
          <w:rFonts w:cstheme="minorHAnsi"/>
          <w:b/>
          <w:bCs/>
        </w:rPr>
        <w:t>Short- and Long-Term Consequences of STDs</w:t>
      </w:r>
    </w:p>
    <w:p w14:paraId="001AAA5D" w14:textId="77777777" w:rsidR="00955C1F" w:rsidRPr="00E83500" w:rsidRDefault="00955C1F" w:rsidP="00955C1F">
      <w:pPr>
        <w:rPr>
          <w:rFonts w:cstheme="minorHAnsi"/>
        </w:rPr>
      </w:pPr>
      <w:r w:rsidRPr="00E83500">
        <w:rPr>
          <w:rFonts w:cstheme="minorHAnsi"/>
        </w:rPr>
        <w:t>4. infecting others; becoming infertile; problems with pregnancy; developing other complication from an untreated STD</w:t>
      </w:r>
    </w:p>
    <w:p w14:paraId="36CA8141" w14:textId="77777777" w:rsidR="00955C1F" w:rsidRPr="00955C1F" w:rsidRDefault="00955C1F" w:rsidP="00955C1F">
      <w:pPr>
        <w:autoSpaceDE w:val="0"/>
        <w:autoSpaceDN w:val="0"/>
        <w:adjustRightInd w:val="0"/>
        <w:spacing w:after="0" w:line="480" w:lineRule="auto"/>
        <w:rPr>
          <w:rFonts w:cstheme="minorHAnsi"/>
          <w:b/>
          <w:bCs/>
        </w:rPr>
      </w:pPr>
      <w:r w:rsidRPr="00955C1F">
        <w:rPr>
          <w:rFonts w:cstheme="minorHAnsi"/>
          <w:b/>
          <w:bCs/>
        </w:rPr>
        <w:t>How to Reduce the Risk of Infection From an STD</w:t>
      </w:r>
    </w:p>
    <w:p w14:paraId="5E3D473E" w14:textId="58634484" w:rsidR="003F18D4" w:rsidRPr="00955C1F" w:rsidRDefault="00955C1F" w:rsidP="00955C1F">
      <w:pPr>
        <w:rPr>
          <w:rFonts w:cstheme="minorHAnsi"/>
        </w:rPr>
      </w:pPr>
      <w:r w:rsidRPr="00955C1F">
        <w:rPr>
          <w:rFonts w:cstheme="minorHAnsi"/>
        </w:rPr>
        <w:t>5. To reduce the risk: practice abstinence</w:t>
      </w:r>
    </w:p>
    <w:p w14:paraId="73485C02" w14:textId="491CA629" w:rsidR="00955C1F" w:rsidRPr="00955C1F" w:rsidRDefault="00955C1F" w:rsidP="00955C1F">
      <w:pPr>
        <w:rPr>
          <w:rFonts w:cstheme="minorHAnsi"/>
        </w:rPr>
      </w:pPr>
      <w:r w:rsidRPr="00955C1F">
        <w:rPr>
          <w:rFonts w:cstheme="minorHAnsi"/>
        </w:rPr>
        <w:t xml:space="preserve">To prevent complications: Early detection (get tested) and </w:t>
      </w:r>
      <w:proofErr w:type="gramStart"/>
      <w:r w:rsidRPr="00955C1F">
        <w:rPr>
          <w:rFonts w:cstheme="minorHAnsi"/>
        </w:rPr>
        <w:t>treatment</w:t>
      </w:r>
      <w:proofErr w:type="gramEnd"/>
    </w:p>
    <w:p w14:paraId="4E00D3D3" w14:textId="77777777" w:rsidR="00955C1F" w:rsidRPr="001066FD" w:rsidRDefault="00955C1F" w:rsidP="00955C1F">
      <w:pPr>
        <w:pStyle w:val="Heading2"/>
        <w:spacing w:after="0"/>
      </w:pPr>
      <w:r>
        <w:lastRenderedPageBreak/>
        <w:t>Skill-Building Challenge</w:t>
      </w:r>
    </w:p>
    <w:p w14:paraId="10CB21AB" w14:textId="77777777" w:rsidR="00955C1F" w:rsidRPr="00E83500" w:rsidRDefault="00955C1F" w:rsidP="00955C1F">
      <w:pPr>
        <w:rPr>
          <w:rFonts w:cstheme="minorHAnsi"/>
        </w:rPr>
      </w:pPr>
      <w:r w:rsidRPr="00E83500">
        <w:rPr>
          <w:rFonts w:cstheme="minorHAnsi"/>
          <w:szCs w:val="20"/>
        </w:rPr>
        <w:t>Student work will vary based on the responses they choose. Make sure students use the refusal skills in their response.</w:t>
      </w:r>
    </w:p>
    <w:p w14:paraId="2D432839" w14:textId="4164AAFF" w:rsidR="005F4F10" w:rsidRPr="005F4F10" w:rsidRDefault="005F4F10" w:rsidP="00955C1F">
      <w:pPr>
        <w:rPr>
          <w:rFonts w:ascii="Times New Roman" w:hAnsi="Times New Roman" w:cs="Times New Roman"/>
          <w:sz w:val="24"/>
          <w:szCs w:val="24"/>
        </w:rPr>
      </w:pPr>
    </w:p>
    <w:sectPr w:rsidR="005F4F10" w:rsidRPr="005F4F10" w:rsidSect="00DA7162">
      <w:headerReference w:type="default" r:id="rId7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29FC5" w14:textId="77777777" w:rsidR="00955C1F" w:rsidRDefault="00955C1F" w:rsidP="00955C1F">
      <w:pPr>
        <w:spacing w:after="0" w:line="240" w:lineRule="auto"/>
      </w:pPr>
      <w:r>
        <w:separator/>
      </w:r>
    </w:p>
  </w:endnote>
  <w:endnote w:type="continuationSeparator" w:id="0">
    <w:p w14:paraId="422B37ED" w14:textId="77777777" w:rsidR="00955C1F" w:rsidRDefault="00955C1F" w:rsidP="00955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DC826" w14:textId="77777777" w:rsidR="00955C1F" w:rsidRDefault="00955C1F" w:rsidP="00955C1F">
      <w:pPr>
        <w:spacing w:after="0" w:line="240" w:lineRule="auto"/>
      </w:pPr>
      <w:r>
        <w:separator/>
      </w:r>
    </w:p>
  </w:footnote>
  <w:footnote w:type="continuationSeparator" w:id="0">
    <w:p w14:paraId="151FF86C" w14:textId="77777777" w:rsidR="00955C1F" w:rsidRDefault="00955C1F" w:rsidP="00955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7E4E8" w14:textId="799686F6" w:rsidR="00955C1F" w:rsidRPr="00A5611A" w:rsidRDefault="00955C1F" w:rsidP="00955C1F">
    <w:pPr>
      <w:pStyle w:val="Heading2"/>
      <w:spacing w:before="0" w:after="0" w:line="240" w:lineRule="auto"/>
      <w:jc w:val="center"/>
      <w:rPr>
        <w:i/>
        <w:u w:val="none"/>
      </w:rPr>
    </w:pPr>
    <w:r w:rsidRPr="00A5611A">
      <w:rPr>
        <w:i/>
        <w:u w:val="none"/>
      </w:rPr>
      <w:t xml:space="preserve">Live Well: </w:t>
    </w:r>
    <w:r>
      <w:rPr>
        <w:i/>
        <w:u w:val="none"/>
      </w:rPr>
      <w:t>Reproductive and Sexual</w:t>
    </w:r>
    <w:r w:rsidRPr="00A5611A">
      <w:rPr>
        <w:i/>
        <w:u w:val="none"/>
      </w:rPr>
      <w:t xml:space="preserve"> Health</w:t>
    </w:r>
  </w:p>
  <w:p w14:paraId="59658048" w14:textId="77777777" w:rsidR="00955C1F" w:rsidRDefault="00955C1F" w:rsidP="00955C1F">
    <w:pPr>
      <w:keepNext/>
      <w:keepLines/>
      <w:spacing w:after="0" w:line="240" w:lineRule="auto"/>
      <w:jc w:val="center"/>
      <w:outlineLvl w:val="1"/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</w:pPr>
    <w:r w:rsidRPr="00A5611A">
      <w:rPr>
        <w:rFonts w:asciiTheme="majorHAnsi" w:eastAsiaTheme="majorEastAsia" w:hAnsiTheme="majorHAnsi" w:cstheme="majorBidi"/>
        <w:b/>
        <w:bCs/>
        <w:color w:val="2F5496" w:themeColor="accent1" w:themeShade="BF"/>
        <w:sz w:val="32"/>
        <w:szCs w:val="26"/>
      </w:rPr>
      <w:t>Answer Key</w:t>
    </w:r>
  </w:p>
  <w:p w14:paraId="77A8957C" w14:textId="77777777" w:rsidR="00955C1F" w:rsidRDefault="00955C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D3408"/>
    <w:multiLevelType w:val="hybridMultilevel"/>
    <w:tmpl w:val="B8088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B4660"/>
    <w:multiLevelType w:val="hybridMultilevel"/>
    <w:tmpl w:val="B60CA0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E23C7"/>
    <w:multiLevelType w:val="hybridMultilevel"/>
    <w:tmpl w:val="E6A86C68"/>
    <w:lvl w:ilvl="0" w:tplc="D1F2CDB4">
      <w:start w:val="20"/>
      <w:numFmt w:val="decimal"/>
      <w:lvlText w:val="%1"/>
      <w:lvlJc w:val="left"/>
      <w:pPr>
        <w:ind w:left="1800" w:hanging="360"/>
      </w:pPr>
      <w:rPr>
        <w:rFonts w:hint="default"/>
        <w:color w:val="FF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A5723DB"/>
    <w:multiLevelType w:val="hybridMultilevel"/>
    <w:tmpl w:val="80F26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2399E"/>
    <w:multiLevelType w:val="hybridMultilevel"/>
    <w:tmpl w:val="C6449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F04F2"/>
    <w:multiLevelType w:val="hybridMultilevel"/>
    <w:tmpl w:val="83408C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73BAC"/>
    <w:multiLevelType w:val="hybridMultilevel"/>
    <w:tmpl w:val="07744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22519"/>
    <w:multiLevelType w:val="hybridMultilevel"/>
    <w:tmpl w:val="0CF68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5030B"/>
    <w:multiLevelType w:val="hybridMultilevel"/>
    <w:tmpl w:val="16D2D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D7B0C"/>
    <w:multiLevelType w:val="hybridMultilevel"/>
    <w:tmpl w:val="00423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43B5F"/>
    <w:multiLevelType w:val="hybridMultilevel"/>
    <w:tmpl w:val="C64495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C1C8B"/>
    <w:multiLevelType w:val="hybridMultilevel"/>
    <w:tmpl w:val="83408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905177">
    <w:abstractNumId w:val="9"/>
  </w:num>
  <w:num w:numId="2" w16cid:durableId="304160626">
    <w:abstractNumId w:val="4"/>
  </w:num>
  <w:num w:numId="3" w16cid:durableId="1464273589">
    <w:abstractNumId w:val="3"/>
  </w:num>
  <w:num w:numId="4" w16cid:durableId="1555310216">
    <w:abstractNumId w:val="10"/>
  </w:num>
  <w:num w:numId="5" w16cid:durableId="1035543346">
    <w:abstractNumId w:val="6"/>
  </w:num>
  <w:num w:numId="6" w16cid:durableId="1318920818">
    <w:abstractNumId w:val="1"/>
  </w:num>
  <w:num w:numId="7" w16cid:durableId="1988703357">
    <w:abstractNumId w:val="7"/>
  </w:num>
  <w:num w:numId="8" w16cid:durableId="172189806">
    <w:abstractNumId w:val="0"/>
  </w:num>
  <w:num w:numId="9" w16cid:durableId="470114">
    <w:abstractNumId w:val="8"/>
  </w:num>
  <w:num w:numId="10" w16cid:durableId="1970475061">
    <w:abstractNumId w:val="2"/>
  </w:num>
  <w:num w:numId="11" w16cid:durableId="19935978">
    <w:abstractNumId w:val="11"/>
  </w:num>
  <w:num w:numId="12" w16cid:durableId="18403442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E0"/>
    <w:rsid w:val="00021C72"/>
    <w:rsid w:val="000D24A8"/>
    <w:rsid w:val="000E3286"/>
    <w:rsid w:val="000E3B23"/>
    <w:rsid w:val="000E5E5F"/>
    <w:rsid w:val="00141CED"/>
    <w:rsid w:val="00170221"/>
    <w:rsid w:val="001C4C47"/>
    <w:rsid w:val="001D3CCE"/>
    <w:rsid w:val="00237ECF"/>
    <w:rsid w:val="0036711D"/>
    <w:rsid w:val="003A7CC4"/>
    <w:rsid w:val="003F18D4"/>
    <w:rsid w:val="004A5989"/>
    <w:rsid w:val="004F6C9B"/>
    <w:rsid w:val="00555065"/>
    <w:rsid w:val="00557659"/>
    <w:rsid w:val="005C7B58"/>
    <w:rsid w:val="005D4E87"/>
    <w:rsid w:val="005E25F1"/>
    <w:rsid w:val="005F4F10"/>
    <w:rsid w:val="006046C7"/>
    <w:rsid w:val="006A132C"/>
    <w:rsid w:val="007D3A9B"/>
    <w:rsid w:val="007D3FE4"/>
    <w:rsid w:val="008220E8"/>
    <w:rsid w:val="00826F34"/>
    <w:rsid w:val="008328C4"/>
    <w:rsid w:val="00944BB2"/>
    <w:rsid w:val="00955C1F"/>
    <w:rsid w:val="009B36C0"/>
    <w:rsid w:val="00A329E0"/>
    <w:rsid w:val="00A90922"/>
    <w:rsid w:val="00A920B1"/>
    <w:rsid w:val="00AA0783"/>
    <w:rsid w:val="00AB0680"/>
    <w:rsid w:val="00C36F17"/>
    <w:rsid w:val="00C82751"/>
    <w:rsid w:val="00D6099E"/>
    <w:rsid w:val="00DA7162"/>
    <w:rsid w:val="00E15412"/>
    <w:rsid w:val="00E544B4"/>
    <w:rsid w:val="00EC148C"/>
    <w:rsid w:val="00FE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C2589"/>
  <w15:chartTrackingRefBased/>
  <w15:docId w15:val="{405C3019-01CE-486B-8086-DD4FE445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5C1F"/>
    <w:pPr>
      <w:keepNext/>
      <w:keepLines/>
      <w:spacing w:before="240" w:after="240" w:line="276" w:lineRule="auto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9E0"/>
    <w:pPr>
      <w:ind w:left="720"/>
      <w:contextualSpacing/>
    </w:pPr>
  </w:style>
  <w:style w:type="table" w:styleId="GridTable4-Accent1">
    <w:name w:val="Grid Table 4 Accent 1"/>
    <w:basedOn w:val="TableNormal"/>
    <w:uiPriority w:val="49"/>
    <w:rsid w:val="00237EC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1">
    <w:name w:val="Grid Table 2 Accent 1"/>
    <w:basedOn w:val="TableNormal"/>
    <w:uiPriority w:val="47"/>
    <w:rsid w:val="00170221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Revision">
    <w:name w:val="Revision"/>
    <w:hidden/>
    <w:uiPriority w:val="99"/>
    <w:semiHidden/>
    <w:rsid w:val="0036711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55C1F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5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C1F"/>
  </w:style>
  <w:style w:type="paragraph" w:styleId="Footer">
    <w:name w:val="footer"/>
    <w:basedOn w:val="Normal"/>
    <w:link w:val="FooterChar"/>
    <w:uiPriority w:val="99"/>
    <w:unhideWhenUsed/>
    <w:rsid w:val="00955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Melissa Feld</cp:lastModifiedBy>
  <cp:revision>5</cp:revision>
  <dcterms:created xsi:type="dcterms:W3CDTF">2023-04-26T19:29:00Z</dcterms:created>
  <dcterms:modified xsi:type="dcterms:W3CDTF">2023-06-28T19:52:00Z</dcterms:modified>
</cp:coreProperties>
</file>